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E0519" w14:textId="77777777" w:rsidR="000D34A7" w:rsidRDefault="000D34A7" w:rsidP="000D34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DEPARTMENT OF ECONOMICS</w:t>
      </w:r>
    </w:p>
    <w:p w14:paraId="71F66F50" w14:textId="77777777" w:rsidR="000D34A7" w:rsidRDefault="000D34A7" w:rsidP="000D34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FACULTY OF ARTS &amp; LAW</w:t>
      </w:r>
    </w:p>
    <w:p w14:paraId="16194B19" w14:textId="77777777" w:rsidR="000D34A7" w:rsidRDefault="000D34A7" w:rsidP="000D34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16185">
        <w:rPr>
          <w:rFonts w:ascii="Times New Roman" w:hAnsi="Times New Roman" w:cs="Times New Roman"/>
          <w:b/>
          <w:sz w:val="24"/>
          <w:szCs w:val="24"/>
        </w:rPr>
        <w:t>SCHOOL OF HUMANITIES AND SOCIAL SCIENCES</w:t>
      </w:r>
    </w:p>
    <w:p w14:paraId="6362BB72" w14:textId="77777777" w:rsidR="000D34A7" w:rsidRDefault="000D34A7" w:rsidP="000D34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MANIPAL UNIVERSITY JAIPUR </w:t>
      </w:r>
    </w:p>
    <w:p w14:paraId="5DBDFB8C" w14:textId="77777777" w:rsidR="000D34A7" w:rsidRDefault="000D34A7" w:rsidP="000D34A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CEBD977" w14:textId="1D053BF4" w:rsidR="000D34A7" w:rsidRDefault="000D34A7" w:rsidP="000D34A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Report</w:t>
      </w:r>
    </w:p>
    <w:p w14:paraId="4CB96918" w14:textId="77777777" w:rsidR="00643803" w:rsidRPr="00B403D4" w:rsidRDefault="00643803" w:rsidP="00643803">
      <w:pPr>
        <w:pStyle w:val="NoSpacing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B403D4">
        <w:rPr>
          <w:rFonts w:cstheme="minorHAnsi"/>
          <w:b/>
          <w:bCs/>
          <w:sz w:val="24"/>
          <w:szCs w:val="24"/>
          <w:lang w:val="en-US"/>
        </w:rPr>
        <w:t>International Conference “Building a Resilient Global Economy (ICBRGE-2022)”</w:t>
      </w:r>
    </w:p>
    <w:p w14:paraId="6CD9B7C2" w14:textId="77777777" w:rsidR="001508E1" w:rsidRDefault="001508E1" w:rsidP="000D34A7">
      <w:pPr>
        <w:jc w:val="center"/>
        <w:rPr>
          <w:rFonts w:ascii="Times New Roman" w:hAnsi="Times New Roman" w:cs="Times New Roman"/>
          <w:b/>
          <w:bCs/>
        </w:rPr>
      </w:pPr>
    </w:p>
    <w:p w14:paraId="609297D5" w14:textId="77777777" w:rsidR="001508E1" w:rsidRPr="00805AC6" w:rsidRDefault="000D34A7" w:rsidP="001508E1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</w:rPr>
        <w:t>Title:</w:t>
      </w:r>
      <w:r w:rsidR="001508E1">
        <w:rPr>
          <w:rFonts w:ascii="Times New Roman" w:hAnsi="Times New Roman" w:cs="Times New Roman"/>
          <w:b/>
          <w:bCs/>
        </w:rPr>
        <w:t xml:space="preserve"> </w:t>
      </w:r>
      <w:r w:rsidR="001508E1" w:rsidRPr="00805AC6">
        <w:rPr>
          <w:rFonts w:cstheme="minorHAnsi"/>
          <w:sz w:val="24"/>
          <w:szCs w:val="24"/>
          <w:lang w:val="en-US"/>
        </w:rPr>
        <w:t>International Conference “Building a Resilient Global Economy (ICBRGE-2022)”</w:t>
      </w:r>
    </w:p>
    <w:p w14:paraId="6638BEA2" w14:textId="72D7A503" w:rsidR="000D34A7" w:rsidRDefault="000D34A7" w:rsidP="000D34A7">
      <w:pPr>
        <w:rPr>
          <w:rFonts w:ascii="Times New Roman" w:hAnsi="Times New Roman" w:cs="Times New Roman"/>
          <w:b/>
          <w:bCs/>
        </w:rPr>
      </w:pPr>
    </w:p>
    <w:p w14:paraId="00C6E8EC" w14:textId="624C9057" w:rsidR="000D34A7" w:rsidRDefault="000D34A7" w:rsidP="000D34A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Date:</w:t>
      </w:r>
      <w:r w:rsidR="001508E1">
        <w:rPr>
          <w:rFonts w:ascii="Times New Roman" w:hAnsi="Times New Roman" w:cs="Times New Roman"/>
          <w:b/>
          <w:bCs/>
        </w:rPr>
        <w:t xml:space="preserve"> </w:t>
      </w:r>
      <w:r w:rsidR="001508E1" w:rsidRPr="00805AC6">
        <w:rPr>
          <w:rFonts w:eastAsia="Times New Roman" w:cstheme="minorHAnsi"/>
          <w:color w:val="0E101A"/>
          <w:sz w:val="24"/>
          <w:szCs w:val="24"/>
        </w:rPr>
        <w:t>13</w:t>
      </w:r>
      <w:r w:rsidR="001508E1" w:rsidRPr="001508E1">
        <w:rPr>
          <w:rFonts w:eastAsia="Times New Roman" w:cstheme="minorHAnsi"/>
          <w:color w:val="0E101A"/>
          <w:sz w:val="24"/>
          <w:szCs w:val="24"/>
          <w:vertAlign w:val="superscript"/>
        </w:rPr>
        <w:t>th</w:t>
      </w:r>
      <w:r w:rsidR="001508E1">
        <w:rPr>
          <w:rFonts w:eastAsia="Times New Roman" w:cstheme="minorHAnsi"/>
          <w:color w:val="0E101A"/>
          <w:sz w:val="24"/>
          <w:szCs w:val="24"/>
        </w:rPr>
        <w:t xml:space="preserve"> – 14</w:t>
      </w:r>
      <w:r w:rsidR="001508E1" w:rsidRPr="001508E1">
        <w:rPr>
          <w:rFonts w:eastAsia="Times New Roman" w:cstheme="minorHAnsi"/>
          <w:color w:val="0E101A"/>
          <w:sz w:val="24"/>
          <w:szCs w:val="24"/>
          <w:vertAlign w:val="superscript"/>
        </w:rPr>
        <w:t>th</w:t>
      </w:r>
      <w:r w:rsidR="001508E1">
        <w:rPr>
          <w:rFonts w:eastAsia="Times New Roman" w:cstheme="minorHAnsi"/>
          <w:color w:val="0E101A"/>
          <w:sz w:val="24"/>
          <w:szCs w:val="24"/>
        </w:rPr>
        <w:t xml:space="preserve"> </w:t>
      </w:r>
      <w:r w:rsidR="001508E1" w:rsidRPr="00805AC6">
        <w:rPr>
          <w:rFonts w:eastAsia="Times New Roman" w:cstheme="minorHAnsi"/>
          <w:color w:val="0E101A"/>
          <w:sz w:val="24"/>
          <w:szCs w:val="24"/>
        </w:rPr>
        <w:t xml:space="preserve"> April 2022</w:t>
      </w:r>
    </w:p>
    <w:p w14:paraId="20B34F67" w14:textId="3E68B519" w:rsidR="000D34A7" w:rsidRDefault="000D34A7" w:rsidP="000D34A7">
      <w:pPr>
        <w:rPr>
          <w:rFonts w:ascii="Times New Roman" w:hAnsi="Times New Roman" w:cs="Times New Roman"/>
          <w:b/>
          <w:bCs/>
        </w:rPr>
      </w:pPr>
      <w:r w:rsidRPr="005A356D">
        <w:rPr>
          <w:rFonts w:ascii="Times New Roman" w:hAnsi="Times New Roman" w:cs="Times New Roman"/>
          <w:b/>
          <w:bCs/>
        </w:rPr>
        <w:t>Brochure:</w:t>
      </w:r>
    </w:p>
    <w:p w14:paraId="259DC2D2" w14:textId="33D7CEB3" w:rsidR="0085345A" w:rsidRDefault="0085345A" w:rsidP="000D34A7">
      <w:pPr>
        <w:rPr>
          <w:rFonts w:ascii="Times New Roman" w:hAnsi="Times New Roman" w:cs="Times New Roman"/>
          <w:b/>
          <w:bCs/>
        </w:rPr>
      </w:pPr>
      <w:r w:rsidRPr="00805AC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3EA51F" wp14:editId="792177A0">
            <wp:simplePos x="0" y="0"/>
            <wp:positionH relativeFrom="margin">
              <wp:align>left</wp:align>
            </wp:positionH>
            <wp:positionV relativeFrom="paragraph">
              <wp:posOffset>2593340</wp:posOffset>
            </wp:positionV>
            <wp:extent cx="5708650" cy="2828290"/>
            <wp:effectExtent l="0" t="0" r="635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05AC6">
        <w:rPr>
          <w:rFonts w:cstheme="minorHAnsi"/>
          <w:noProof/>
          <w:sz w:val="24"/>
          <w:szCs w:val="24"/>
        </w:rPr>
        <w:drawing>
          <wp:inline distT="0" distB="0" distL="0" distR="0" wp14:anchorId="599F7C7A" wp14:editId="0C9162DD">
            <wp:extent cx="5707128" cy="2425700"/>
            <wp:effectExtent l="0" t="0" r="825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0959" cy="24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2E67" w14:textId="5742AC46" w:rsidR="0085345A" w:rsidRDefault="0085345A" w:rsidP="000D34A7">
      <w:pPr>
        <w:rPr>
          <w:rFonts w:ascii="Times New Roman" w:hAnsi="Times New Roman" w:cs="Times New Roman"/>
          <w:b/>
          <w:bCs/>
        </w:rPr>
      </w:pPr>
    </w:p>
    <w:p w14:paraId="32454921" w14:textId="3A5FDFB8" w:rsidR="0085345A" w:rsidRDefault="0085345A" w:rsidP="000D34A7">
      <w:pPr>
        <w:rPr>
          <w:rFonts w:ascii="Times New Roman" w:hAnsi="Times New Roman" w:cs="Times New Roman"/>
          <w:b/>
          <w:bCs/>
        </w:rPr>
      </w:pPr>
    </w:p>
    <w:p w14:paraId="7E8CC093" w14:textId="58AE0AC8" w:rsidR="000D34A7" w:rsidRDefault="000D34A7" w:rsidP="000D34A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About the Event:</w:t>
      </w:r>
    </w:p>
    <w:p w14:paraId="68A5A086" w14:textId="77777777" w:rsidR="00643803" w:rsidRPr="00805AC6" w:rsidRDefault="00643803" w:rsidP="00643803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805AC6">
        <w:rPr>
          <w:rFonts w:eastAsia="Times New Roman" w:cstheme="minorHAnsi"/>
          <w:color w:val="0E101A"/>
          <w:sz w:val="24"/>
          <w:szCs w:val="24"/>
        </w:rPr>
        <w:t>The Department of Economics, Manipal University Jaipur, organized an online International Conference titled “Building a Resilient Global Economy (ICBRGE-2022)” on 13</w:t>
      </w:r>
      <w:r w:rsidRPr="00805AC6">
        <w:rPr>
          <w:rFonts w:eastAsia="Times New Roman" w:cstheme="minorHAnsi"/>
          <w:color w:val="0E101A"/>
          <w:sz w:val="24"/>
          <w:szCs w:val="24"/>
          <w:vertAlign w:val="superscript"/>
        </w:rPr>
        <w:t>th</w:t>
      </w:r>
      <w:r w:rsidRPr="00805AC6">
        <w:rPr>
          <w:rFonts w:eastAsia="Times New Roman" w:cstheme="minorHAnsi"/>
          <w:color w:val="0E101A"/>
          <w:sz w:val="24"/>
          <w:szCs w:val="24"/>
        </w:rPr>
        <w:t xml:space="preserve"> – 14</w:t>
      </w:r>
      <w:r w:rsidRPr="00805AC6">
        <w:rPr>
          <w:rFonts w:eastAsia="Times New Roman" w:cstheme="minorHAnsi"/>
          <w:color w:val="0E101A"/>
          <w:sz w:val="24"/>
          <w:szCs w:val="24"/>
          <w:vertAlign w:val="superscript"/>
        </w:rPr>
        <w:t>th</w:t>
      </w:r>
      <w:r w:rsidRPr="00805AC6">
        <w:rPr>
          <w:rFonts w:eastAsia="Times New Roman" w:cstheme="minorHAnsi"/>
          <w:color w:val="0E101A"/>
          <w:sz w:val="24"/>
          <w:szCs w:val="24"/>
        </w:rPr>
        <w:t xml:space="preserve"> April 2022 i</w:t>
      </w:r>
      <w:r w:rsidRPr="00805AC6">
        <w:rPr>
          <w:rFonts w:cstheme="minorHAnsi"/>
          <w:sz w:val="24"/>
          <w:szCs w:val="24"/>
        </w:rPr>
        <w:t xml:space="preserve">n Collaboration with Indian Economic Association (IEA), The Indian Econometric Society (TIES) and International Internship University (IIU). </w:t>
      </w:r>
      <w:r w:rsidRPr="00805AC6">
        <w:rPr>
          <w:rFonts w:cstheme="minorHAnsi"/>
          <w:color w:val="000000" w:themeColor="text1"/>
          <w:sz w:val="24"/>
          <w:szCs w:val="24"/>
        </w:rPr>
        <w:t>Keynote address was delivered by Prof</w:t>
      </w:r>
      <w:r w:rsidRPr="00805AC6">
        <w:rPr>
          <w:rFonts w:cstheme="minorHAnsi"/>
          <w:b/>
          <w:bCs/>
          <w:color w:val="000000" w:themeColor="text1"/>
          <w:sz w:val="24"/>
          <w:szCs w:val="24"/>
        </w:rPr>
        <w:t xml:space="preserve"> Brijesh Purohit</w:t>
      </w:r>
      <w:r w:rsidRPr="00805AC6">
        <w:rPr>
          <w:rFonts w:cstheme="minorHAnsi"/>
          <w:color w:val="000000" w:themeColor="text1"/>
          <w:sz w:val="24"/>
          <w:szCs w:val="24"/>
        </w:rPr>
        <w:t xml:space="preserve"> from Madras School of Economics. There were THREE technical sessions </w:t>
      </w:r>
      <w:r w:rsidRPr="00805AC6">
        <w:rPr>
          <w:rFonts w:cstheme="minorHAnsi"/>
          <w:sz w:val="24"/>
          <w:szCs w:val="24"/>
        </w:rPr>
        <w:t>chaired by Prof N D Mathur, Dean, School of Humanities &amp; Social Sciences, JECRC, Dr Dipti Sharma, Head, School of Humanities, MNIT &amp; Dr Mahasweta Saha, Asso Professor, Central University of Tripura.</w:t>
      </w:r>
      <w:r w:rsidRPr="00805AC6">
        <w:rPr>
          <w:rFonts w:cstheme="minorHAnsi"/>
          <w:color w:val="000000" w:themeColor="text1"/>
          <w:sz w:val="24"/>
          <w:szCs w:val="24"/>
        </w:rPr>
        <w:t xml:space="preserve"> The speakers of Plenary sessions were Mr </w:t>
      </w:r>
      <w:r w:rsidRPr="00805AC6">
        <w:rPr>
          <w:rFonts w:cstheme="minorHAnsi"/>
          <w:sz w:val="24"/>
          <w:szCs w:val="24"/>
        </w:rPr>
        <w:t xml:space="preserve">Mihail-Alexandru Stănescu from Romania  &amp; Mr Hamdan Al Anazat, Al-Balqa Applied University, Jordan. The </w:t>
      </w:r>
      <w:r w:rsidRPr="00805AC6">
        <w:rPr>
          <w:rFonts w:cstheme="minorHAnsi"/>
          <w:color w:val="000000" w:themeColor="text1"/>
          <w:sz w:val="24"/>
          <w:szCs w:val="24"/>
        </w:rPr>
        <w:t>Chief Guest for Valedictory session was Prof Ramesh Mittal.</w:t>
      </w:r>
    </w:p>
    <w:p w14:paraId="27E072EC" w14:textId="77777777" w:rsidR="00643803" w:rsidRDefault="00643803" w:rsidP="000D34A7">
      <w:pPr>
        <w:rPr>
          <w:rFonts w:ascii="Times New Roman" w:hAnsi="Times New Roman" w:cs="Times New Roman"/>
          <w:b/>
          <w:bCs/>
        </w:rPr>
      </w:pPr>
    </w:p>
    <w:p w14:paraId="5249222F" w14:textId="29A0D8A2" w:rsidR="000D34A7" w:rsidRPr="00643803" w:rsidRDefault="000D34A7" w:rsidP="000D34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Attendance Sheet:</w:t>
      </w:r>
      <w:r w:rsidR="00643803">
        <w:rPr>
          <w:rFonts w:ascii="Times New Roman" w:hAnsi="Times New Roman" w:cs="Times New Roman"/>
          <w:b/>
          <w:bCs/>
        </w:rPr>
        <w:t xml:space="preserve"> </w:t>
      </w:r>
      <w:r w:rsidR="00643803" w:rsidRPr="00643803">
        <w:rPr>
          <w:rFonts w:ascii="Times New Roman" w:hAnsi="Times New Roman" w:cs="Times New Roman"/>
        </w:rPr>
        <w:t>NA</w:t>
      </w:r>
    </w:p>
    <w:p w14:paraId="74D65223" w14:textId="037952CD" w:rsidR="000D34A7" w:rsidRDefault="000D34A7" w:rsidP="000D34A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Pictures of the Event:</w:t>
      </w:r>
    </w:p>
    <w:p w14:paraId="606A3B0B" w14:textId="6667F427" w:rsidR="00643803" w:rsidRPr="005A356D" w:rsidRDefault="00643803" w:rsidP="000D34A7">
      <w:pPr>
        <w:rPr>
          <w:rFonts w:ascii="Times New Roman" w:hAnsi="Times New Roman" w:cs="Times New Roman"/>
          <w:b/>
          <w:bCs/>
        </w:rPr>
      </w:pPr>
      <w:r w:rsidRPr="00E1719C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3D0E703B" wp14:editId="79EA507B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289550" cy="2165350"/>
            <wp:effectExtent l="0" t="0" r="6350" b="6350"/>
            <wp:wrapSquare wrapText="bothSides"/>
            <wp:docPr id="7" name="Picture 7" descr="C:\Users\Manas Roy\Desktop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s Roy\Desktop\IMG_3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00D27" w14:textId="28BAFBD5" w:rsidR="007E6280" w:rsidRDefault="007E6280"/>
    <w:p w14:paraId="285BD234" w14:textId="659BD4BA" w:rsidR="00643803" w:rsidRPr="00643803" w:rsidRDefault="00643803" w:rsidP="00643803"/>
    <w:p w14:paraId="263CDA7C" w14:textId="079684A4" w:rsidR="00643803" w:rsidRPr="00643803" w:rsidRDefault="00643803" w:rsidP="00643803"/>
    <w:p w14:paraId="346B46E5" w14:textId="128B8554" w:rsidR="00643803" w:rsidRPr="00643803" w:rsidRDefault="00643803" w:rsidP="00643803"/>
    <w:p w14:paraId="0D869B98" w14:textId="000BD2EA" w:rsidR="00643803" w:rsidRPr="00643803" w:rsidRDefault="00643803" w:rsidP="00643803"/>
    <w:p w14:paraId="60A7136D" w14:textId="04A13430" w:rsidR="00643803" w:rsidRPr="00643803" w:rsidRDefault="00643803" w:rsidP="00643803"/>
    <w:p w14:paraId="375BD2A8" w14:textId="58AD39DE" w:rsidR="00643803" w:rsidRPr="00643803" w:rsidRDefault="00643803" w:rsidP="00643803"/>
    <w:p w14:paraId="0891D464" w14:textId="50DF2800" w:rsidR="00643803" w:rsidRDefault="00643803" w:rsidP="00643803">
      <w:r w:rsidRPr="00E1719C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446DAE9B" wp14:editId="557E8C7D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5397500" cy="2470150"/>
            <wp:effectExtent l="0" t="0" r="0" b="6350"/>
            <wp:wrapSquare wrapText="bothSides"/>
            <wp:docPr id="10" name="Picture 10" descr="C:\Users\Manas Roy\Desktop\ICBR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s Roy\Desktop\ICBRG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6D9B5" w14:textId="06B7B674" w:rsidR="00643803" w:rsidRPr="00643803" w:rsidRDefault="00643803" w:rsidP="00643803">
      <w:pPr>
        <w:tabs>
          <w:tab w:val="left" w:pos="1330"/>
        </w:tabs>
      </w:pPr>
      <w:r>
        <w:tab/>
      </w:r>
    </w:p>
    <w:sectPr w:rsidR="00643803" w:rsidRPr="006438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0tzSxMDUzNDKyMLNQ0lEKTi0uzszPAykwrAUARySj5iwAAAA="/>
  </w:docVars>
  <w:rsids>
    <w:rsidRoot w:val="00545217"/>
    <w:rsid w:val="000D34A7"/>
    <w:rsid w:val="001508E1"/>
    <w:rsid w:val="0024139B"/>
    <w:rsid w:val="00545217"/>
    <w:rsid w:val="00643803"/>
    <w:rsid w:val="007E6280"/>
    <w:rsid w:val="0085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2E702"/>
  <w15:chartTrackingRefBased/>
  <w15:docId w15:val="{0DEFBA75-C311-4284-843C-E18024C3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34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3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508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Thakur Dev Pandey [MU - Jaipur]</dc:creator>
  <cp:keywords/>
  <dc:description/>
  <cp:lastModifiedBy>Dr. Manas Roy [MU - Jaipur]</cp:lastModifiedBy>
  <cp:revision>5</cp:revision>
  <dcterms:created xsi:type="dcterms:W3CDTF">2022-03-31T05:51:00Z</dcterms:created>
  <dcterms:modified xsi:type="dcterms:W3CDTF">2022-07-06T09:00:00Z</dcterms:modified>
</cp:coreProperties>
</file>