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F6DF" w14:textId="4697D643" w:rsidR="00B74DC7" w:rsidRDefault="00B74DC7" w:rsidP="00B74DC7">
      <w:pPr>
        <w:ind w:left="-567" w:right="-61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eastAsia="en-IN"/>
        </w:rPr>
        <w:drawing>
          <wp:inline distT="0" distB="0" distL="0" distR="0" wp14:anchorId="41F176C4" wp14:editId="01FB64F2">
            <wp:extent cx="2038350" cy="586070"/>
            <wp:effectExtent l="0" t="0" r="0" b="5080"/>
            <wp:docPr id="7" name="Picture 7" descr="cid:image001.png@01D3CCBE.2100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CCBE.2100A7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82" cy="5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</w:p>
    <w:p w14:paraId="34DE7903" w14:textId="77777777" w:rsidR="00B74DC7" w:rsidRDefault="00B74DC7" w:rsidP="00F02D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955B8C" w14:textId="750F65AE" w:rsidR="00616575" w:rsidRPr="001D3F84" w:rsidRDefault="001D3F84" w:rsidP="00616575">
      <w:pPr>
        <w:jc w:val="center"/>
        <w:rPr>
          <w:rFonts w:ascii="Rockwell" w:hAnsi="Rockwell" w:cs="Times New Roman"/>
          <w:b/>
          <w:bCs/>
          <w:sz w:val="52"/>
          <w:szCs w:val="52"/>
        </w:rPr>
      </w:pPr>
      <w:bookmarkStart w:id="0" w:name="_Hlk46488649"/>
      <w:r w:rsidRPr="001D3F84">
        <w:rPr>
          <w:rFonts w:ascii="Rockwell" w:hAnsi="Rockwell" w:cs="Times New Roman"/>
          <w:b/>
          <w:bCs/>
          <w:sz w:val="52"/>
          <w:szCs w:val="52"/>
        </w:rPr>
        <w:t>Webinar on “</w:t>
      </w:r>
      <w:r w:rsidRPr="001D3F84">
        <w:rPr>
          <w:rFonts w:ascii="Rockwell" w:hAnsi="Rockwell" w:cs="Nirmala UI"/>
          <w:b/>
          <w:bCs/>
          <w:sz w:val="52"/>
          <w:szCs w:val="52"/>
          <w:lang w:bidi="hi-IN"/>
        </w:rPr>
        <w:t>Listing of Securities</w:t>
      </w:r>
      <w:r>
        <w:rPr>
          <w:rFonts w:ascii="Rockwell" w:hAnsi="Rockwell" w:cs="Nirmala UI"/>
          <w:b/>
          <w:bCs/>
          <w:sz w:val="52"/>
          <w:szCs w:val="52"/>
          <w:lang w:bidi="hi-IN"/>
        </w:rPr>
        <w:t>”</w:t>
      </w:r>
    </w:p>
    <w:bookmarkEnd w:id="0"/>
    <w:p w14:paraId="041D1D99" w14:textId="6ABCB653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64AB8091" w14:textId="19211122" w:rsidR="001D3F84" w:rsidRDefault="001D3F84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0C90FAEA" w14:textId="77777777" w:rsidR="00B74DC7" w:rsidRDefault="00B74DC7" w:rsidP="00CC3204">
      <w:pPr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3A9CDAD2" w14:textId="77777777" w:rsid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51F802F1" w14:textId="18CA70A7" w:rsidR="00F84864" w:rsidRPr="00F84864" w:rsidRDefault="001D3F84" w:rsidP="008A6241">
      <w:pPr>
        <w:jc w:val="center"/>
        <w:rPr>
          <w:rFonts w:ascii="Rockwell" w:hAnsi="Rockwell" w:cs="Times New Roman"/>
          <w:b/>
          <w:bCs/>
          <w:sz w:val="52"/>
          <w:szCs w:val="52"/>
          <w:lang w:val="en-US"/>
        </w:rPr>
      </w:pPr>
      <w:r>
        <w:rPr>
          <w:rFonts w:ascii="Rockwell" w:hAnsi="Rockwell" w:cs="Times New Roman"/>
          <w:b/>
          <w:bCs/>
          <w:sz w:val="52"/>
          <w:szCs w:val="52"/>
          <w:lang w:val="en-US"/>
        </w:rPr>
        <w:t>School of Business &amp; C</w:t>
      </w:r>
      <w:r w:rsidR="00F84864" w:rsidRPr="00F84864">
        <w:rPr>
          <w:rFonts w:ascii="Rockwell" w:hAnsi="Rockwell" w:cs="Times New Roman"/>
          <w:b/>
          <w:bCs/>
          <w:sz w:val="52"/>
          <w:szCs w:val="52"/>
          <w:lang w:val="en-US"/>
        </w:rPr>
        <w:t>ommerce</w:t>
      </w:r>
    </w:p>
    <w:p w14:paraId="41506BD1" w14:textId="6F5AB17C" w:rsidR="001D3F84" w:rsidRPr="00CC3204" w:rsidRDefault="00616575" w:rsidP="00CC3204">
      <w:pPr>
        <w:jc w:val="center"/>
        <w:rPr>
          <w:rFonts w:ascii="Rockwell" w:hAnsi="Rockwell" w:cs="Times New Roman"/>
          <w:b/>
          <w:bCs/>
          <w:sz w:val="52"/>
          <w:szCs w:val="52"/>
          <w:lang w:val="en-US"/>
        </w:rPr>
      </w:pPr>
      <w:r w:rsidRPr="00F84864">
        <w:rPr>
          <w:rFonts w:ascii="Rockwell" w:hAnsi="Rockwell" w:cs="Times New Roman"/>
          <w:b/>
          <w:bCs/>
          <w:sz w:val="52"/>
          <w:szCs w:val="52"/>
          <w:lang w:val="en-US"/>
        </w:rPr>
        <w:t>MUJ</w:t>
      </w:r>
    </w:p>
    <w:p w14:paraId="018A271B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02D04170" w14:textId="77777777" w:rsidR="00B74DC7" w:rsidRPr="00B74DC7" w:rsidRDefault="00B74DC7" w:rsidP="00F02DE2">
      <w:pPr>
        <w:jc w:val="center"/>
        <w:rPr>
          <w:rFonts w:ascii="Rockwell Extra Bold" w:hAnsi="Rockwell Extra Bold" w:cs="Times New Roman"/>
          <w:b/>
          <w:bCs/>
          <w:sz w:val="32"/>
          <w:szCs w:val="32"/>
          <w:lang w:val="en-US"/>
        </w:rPr>
      </w:pPr>
    </w:p>
    <w:p w14:paraId="03BFA0A0" w14:textId="65676AB2" w:rsidR="00B74DC7" w:rsidRDefault="001D3F84" w:rsidP="00CC3204">
      <w:pPr>
        <w:jc w:val="center"/>
        <w:rPr>
          <w:rFonts w:ascii="Rockwell" w:hAnsi="Rockwell" w:cs="Times New Roman"/>
          <w:b/>
          <w:bCs/>
          <w:sz w:val="52"/>
          <w:szCs w:val="52"/>
          <w:lang w:val="en-US"/>
        </w:rPr>
      </w:pPr>
      <w:r w:rsidRPr="001D3F84">
        <w:rPr>
          <w:rFonts w:ascii="Rockwell" w:hAnsi="Rockwell" w:cs="Times New Roman"/>
          <w:b/>
          <w:bCs/>
          <w:sz w:val="52"/>
          <w:szCs w:val="52"/>
        </w:rPr>
        <w:t>11</w:t>
      </w:r>
      <w:r w:rsidR="00616575" w:rsidRPr="001D3F84">
        <w:rPr>
          <w:rFonts w:ascii="Rockwell" w:hAnsi="Rockwell" w:cs="Times New Roman"/>
          <w:b/>
          <w:bCs/>
          <w:sz w:val="52"/>
          <w:szCs w:val="52"/>
        </w:rPr>
        <w:t xml:space="preserve">th of </w:t>
      </w:r>
      <w:r w:rsidRPr="001D3F84">
        <w:rPr>
          <w:rFonts w:ascii="Rockwell" w:hAnsi="Rockwell" w:cs="Times New Roman"/>
          <w:b/>
          <w:bCs/>
          <w:sz w:val="52"/>
          <w:szCs w:val="52"/>
        </w:rPr>
        <w:t>November</w:t>
      </w:r>
      <w:r w:rsidR="00F84864" w:rsidRPr="001D3F84">
        <w:rPr>
          <w:rFonts w:ascii="Rockwell" w:hAnsi="Rockwell" w:cs="Times New Roman"/>
          <w:b/>
          <w:bCs/>
          <w:sz w:val="52"/>
          <w:szCs w:val="52"/>
        </w:rPr>
        <w:t xml:space="preserve"> </w:t>
      </w:r>
      <w:r w:rsidR="00616575" w:rsidRPr="001D3F84">
        <w:rPr>
          <w:rFonts w:ascii="Rockwell" w:hAnsi="Rockwell" w:cs="Times New Roman"/>
          <w:b/>
          <w:bCs/>
          <w:sz w:val="52"/>
          <w:szCs w:val="52"/>
        </w:rPr>
        <w:t xml:space="preserve">2020  </w:t>
      </w:r>
    </w:p>
    <w:p w14:paraId="4B752221" w14:textId="67AB224E" w:rsidR="00CC3204" w:rsidRPr="00CC3204" w:rsidRDefault="00CC3204" w:rsidP="00CC3204">
      <w:pPr>
        <w:jc w:val="center"/>
        <w:rPr>
          <w:rFonts w:ascii="Rockwell" w:hAnsi="Rockwell" w:cs="Times New Roman"/>
          <w:b/>
          <w:bCs/>
          <w:sz w:val="52"/>
          <w:szCs w:val="52"/>
          <w:lang w:val="en-US"/>
        </w:rPr>
      </w:pPr>
      <w:r w:rsidRPr="00AD7932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B4FEDC4" wp14:editId="54C5982A">
            <wp:extent cx="4914011" cy="25431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1425" cy="26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3EB1F" w14:textId="515FCD3E" w:rsidR="001D3F84" w:rsidRDefault="001D3F84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63519A37" w14:textId="4C960FE3" w:rsidR="001D3F84" w:rsidRDefault="001D3F84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33EC647D" w14:textId="0ED7CDE7" w:rsidR="001D3F84" w:rsidRDefault="001D3F84" w:rsidP="00F02DE2">
      <w:pPr>
        <w:jc w:val="center"/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F2FB8A6" w14:textId="77777777" w:rsidR="002924DB" w:rsidRDefault="002924DB" w:rsidP="008A6241">
      <w:pPr>
        <w:rPr>
          <w:rFonts w:ascii="Rockwell Extra Bold" w:hAnsi="Rockwell Extra Bold" w:cs="Times New Roman"/>
          <w:b/>
          <w:bCs/>
          <w:sz w:val="24"/>
          <w:szCs w:val="24"/>
          <w:lang w:val="en-US"/>
        </w:rPr>
      </w:pPr>
    </w:p>
    <w:p w14:paraId="4FB5A4F5" w14:textId="04F566AF" w:rsidR="001D3F84" w:rsidRDefault="001D3F84" w:rsidP="001D3F84">
      <w:pPr>
        <w:ind w:left="-426" w:right="-897"/>
        <w:rPr>
          <w:rFonts w:ascii="Rockwell" w:hAnsi="Rockwell" w:cs="Times New Roman"/>
          <w:b/>
          <w:bCs/>
          <w:sz w:val="32"/>
          <w:szCs w:val="32"/>
        </w:rPr>
      </w:pPr>
      <w:r>
        <w:rPr>
          <w:rFonts w:ascii="Rockwell" w:hAnsi="Rockwell" w:cs="Times New Roman"/>
          <w:b/>
          <w:bCs/>
          <w:sz w:val="32"/>
          <w:szCs w:val="32"/>
        </w:rPr>
        <w:t>Dr. Shweta Mehrotra, Resource Person, IPE, Hyderabad.</w:t>
      </w:r>
    </w:p>
    <w:p w14:paraId="6C4D3D05" w14:textId="1B72F173" w:rsidR="001D3F84" w:rsidRDefault="001D3F84" w:rsidP="001D3F84">
      <w:pPr>
        <w:ind w:left="-426" w:right="-897"/>
        <w:rPr>
          <w:rFonts w:ascii="Rockwell" w:hAnsi="Rockwell" w:cs="Times New Roman"/>
          <w:b/>
          <w:bCs/>
          <w:sz w:val="32"/>
          <w:szCs w:val="32"/>
        </w:rPr>
      </w:pPr>
      <w:r w:rsidRPr="008A6241">
        <w:rPr>
          <w:rFonts w:ascii="Rockwell" w:hAnsi="Rockwell" w:cs="Times New Roman"/>
          <w:b/>
          <w:bCs/>
          <w:sz w:val="32"/>
          <w:szCs w:val="32"/>
          <w:lang w:val="en-US"/>
        </w:rPr>
        <w:t xml:space="preserve">Dr. Tanushree </w:t>
      </w:r>
      <w:proofErr w:type="spellStart"/>
      <w:proofErr w:type="gramStart"/>
      <w:r w:rsidRPr="008A6241">
        <w:rPr>
          <w:rFonts w:ascii="Rockwell" w:hAnsi="Rockwell" w:cs="Times New Roman"/>
          <w:b/>
          <w:bCs/>
          <w:sz w:val="32"/>
          <w:szCs w:val="32"/>
          <w:lang w:val="en-US"/>
        </w:rPr>
        <w:t>Sharma,</w:t>
      </w:r>
      <w:r>
        <w:rPr>
          <w:rFonts w:ascii="Rockwell" w:hAnsi="Rockwell" w:cs="Times New Roman"/>
          <w:b/>
          <w:bCs/>
          <w:sz w:val="32"/>
          <w:szCs w:val="32"/>
          <w:lang w:val="en-US"/>
        </w:rPr>
        <w:t>Convenor</w:t>
      </w:r>
      <w:proofErr w:type="spellEnd"/>
      <w:proofErr w:type="gramEnd"/>
      <w:r>
        <w:rPr>
          <w:rFonts w:ascii="Rockwell" w:hAnsi="Rockwell" w:cs="Times New Roman"/>
          <w:b/>
          <w:bCs/>
          <w:sz w:val="32"/>
          <w:szCs w:val="32"/>
          <w:lang w:val="en-US"/>
        </w:rPr>
        <w:t>,</w:t>
      </w:r>
      <w:r w:rsidRPr="008A6241">
        <w:rPr>
          <w:rFonts w:ascii="Rockwell" w:hAnsi="Rockwell" w:cs="Times New Roman"/>
          <w:b/>
          <w:bCs/>
          <w:sz w:val="32"/>
          <w:szCs w:val="32"/>
        </w:rPr>
        <w:t xml:space="preserve"> </w:t>
      </w:r>
      <w:proofErr w:type="spellStart"/>
      <w:r w:rsidRPr="008A6241">
        <w:rPr>
          <w:rFonts w:ascii="Rockwell" w:hAnsi="Rockwell" w:cs="Times New Roman"/>
          <w:b/>
          <w:bCs/>
          <w:sz w:val="32"/>
          <w:szCs w:val="32"/>
        </w:rPr>
        <w:t>FoMC</w:t>
      </w:r>
      <w:proofErr w:type="spellEnd"/>
      <w:r w:rsidRPr="008A6241">
        <w:rPr>
          <w:rFonts w:ascii="Rockwell" w:hAnsi="Rockwell" w:cs="Times New Roman"/>
          <w:b/>
          <w:bCs/>
          <w:sz w:val="32"/>
          <w:szCs w:val="32"/>
        </w:rPr>
        <w:t>, MUJ</w:t>
      </w:r>
    </w:p>
    <w:p w14:paraId="57E5EA51" w14:textId="2A5AFF7E" w:rsidR="001D3F84" w:rsidRDefault="001D3F84" w:rsidP="005F38C4">
      <w:pPr>
        <w:pStyle w:val="Default"/>
        <w:jc w:val="center"/>
        <w:rPr>
          <w:b/>
          <w:bCs/>
          <w:sz w:val="36"/>
          <w:szCs w:val="36"/>
        </w:rPr>
      </w:pPr>
    </w:p>
    <w:p w14:paraId="000844FE" w14:textId="77777777" w:rsidR="001D3F84" w:rsidRDefault="001D3F84" w:rsidP="005F38C4">
      <w:pPr>
        <w:pStyle w:val="Default"/>
        <w:jc w:val="center"/>
        <w:rPr>
          <w:b/>
          <w:bCs/>
          <w:sz w:val="36"/>
          <w:szCs w:val="36"/>
        </w:rPr>
      </w:pPr>
    </w:p>
    <w:p w14:paraId="083B1F51" w14:textId="3D300CE3" w:rsidR="005F38C4" w:rsidRDefault="005F38C4" w:rsidP="005F38C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MANIPAL UNIVERSITY JAIPUR</w:t>
      </w:r>
    </w:p>
    <w:p w14:paraId="5F2D115C" w14:textId="424790E5" w:rsidR="005F38C4" w:rsidRDefault="001D3F84" w:rsidP="005F3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School of Business and</w:t>
      </w:r>
      <w:r w:rsidR="005F38C4">
        <w:rPr>
          <w:b/>
          <w:bCs/>
          <w:sz w:val="28"/>
          <w:szCs w:val="28"/>
        </w:rPr>
        <w:t xml:space="preserve"> Commerce</w:t>
      </w:r>
    </w:p>
    <w:p w14:paraId="39F6C1AE" w14:textId="2839D460" w:rsidR="0068382A" w:rsidRPr="00C91C1C" w:rsidRDefault="001D3F84" w:rsidP="001D3F8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A Webinar on</w:t>
      </w:r>
      <w:r w:rsidR="00E40D73" w:rsidRPr="00C91C1C">
        <w:rPr>
          <w:b/>
          <w:bCs/>
          <w:sz w:val="28"/>
          <w:szCs w:val="28"/>
        </w:rPr>
        <w:t>"</w:t>
      </w:r>
      <w:r w:rsidR="0068382A" w:rsidRPr="00C91C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Lising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Securities</w:t>
      </w:r>
      <w:r w:rsidR="00C91C1C" w:rsidRPr="00C91C1C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</w:p>
    <w:p w14:paraId="23B47E00" w14:textId="662FF7CD" w:rsidR="005F38C4" w:rsidRPr="007B536E" w:rsidRDefault="005F38C4" w:rsidP="00C91C1C">
      <w:pPr>
        <w:pStyle w:val="Default"/>
        <w:jc w:val="center"/>
      </w:pPr>
      <w:bookmarkStart w:id="1" w:name="_Hlk38304673"/>
      <w:r w:rsidRPr="007B536E">
        <w:rPr>
          <w:b/>
          <w:bCs/>
        </w:rPr>
        <w:t>(</w:t>
      </w:r>
      <w:r w:rsidR="001D3F84">
        <w:rPr>
          <w:b/>
          <w:bCs/>
        </w:rPr>
        <w:t>11</w:t>
      </w:r>
      <w:r w:rsidRPr="007B536E">
        <w:rPr>
          <w:b/>
          <w:bCs/>
        </w:rPr>
        <w:t xml:space="preserve">th </w:t>
      </w:r>
      <w:r w:rsidR="001D3F84">
        <w:rPr>
          <w:b/>
          <w:bCs/>
        </w:rPr>
        <w:t>Nov</w:t>
      </w:r>
      <w:r w:rsidRPr="007B536E">
        <w:rPr>
          <w:b/>
          <w:bCs/>
        </w:rPr>
        <w:t xml:space="preserve">.’ 2020, </w:t>
      </w:r>
      <w:r w:rsidR="00C91C1C">
        <w:rPr>
          <w:b/>
          <w:bCs/>
        </w:rPr>
        <w:t>Wednesday</w:t>
      </w:r>
      <w:r w:rsidRPr="007B536E">
        <w:rPr>
          <w:b/>
          <w:bCs/>
        </w:rPr>
        <w:t>)</w:t>
      </w:r>
      <w:bookmarkEnd w:id="1"/>
    </w:p>
    <w:p w14:paraId="24D9FFF9" w14:textId="77777777" w:rsidR="007B536E" w:rsidRDefault="007B536E" w:rsidP="005F38C4">
      <w:pPr>
        <w:pStyle w:val="Default"/>
        <w:jc w:val="center"/>
        <w:rPr>
          <w:b/>
          <w:bCs/>
          <w:sz w:val="28"/>
          <w:szCs w:val="28"/>
        </w:rPr>
      </w:pPr>
    </w:p>
    <w:p w14:paraId="5E527D38" w14:textId="6651B16F" w:rsidR="005F38C4" w:rsidRDefault="005F38C4" w:rsidP="005F38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</w:t>
      </w:r>
    </w:p>
    <w:p w14:paraId="6710D2E7" w14:textId="77777777" w:rsidR="00C91C1C" w:rsidRDefault="00C91C1C" w:rsidP="005F38C4">
      <w:pPr>
        <w:pStyle w:val="Default"/>
        <w:jc w:val="center"/>
        <w:rPr>
          <w:sz w:val="28"/>
          <w:szCs w:val="28"/>
        </w:rPr>
      </w:pPr>
    </w:p>
    <w:p w14:paraId="533B232C" w14:textId="77777777" w:rsidR="001D3F84" w:rsidRDefault="001D3F84" w:rsidP="001D3F84">
      <w:pPr>
        <w:jc w:val="both"/>
        <w:rPr>
          <w:rFonts w:ascii="Times New Roman" w:hAnsi="Times New Roman" w:cs="Times New Roman"/>
          <w:b/>
          <w:bCs/>
        </w:rPr>
      </w:pPr>
    </w:p>
    <w:p w14:paraId="1EC1295A" w14:textId="77777777" w:rsidR="001D3F84" w:rsidRDefault="001D3F84" w:rsidP="001D3F84">
      <w:pPr>
        <w:jc w:val="both"/>
        <w:rPr>
          <w:rFonts w:ascii="Times New Roman" w:hAnsi="Times New Roman" w:cs="Times New Roman"/>
        </w:rPr>
      </w:pPr>
      <w:r w:rsidRPr="00370277">
        <w:rPr>
          <w:rFonts w:ascii="Times New Roman" w:hAnsi="Times New Roman" w:cs="Times New Roman"/>
          <w:b/>
          <w:bCs/>
        </w:rPr>
        <w:t xml:space="preserve">School of Business &amp; Commerce Organized </w:t>
      </w:r>
      <w:r>
        <w:rPr>
          <w:rFonts w:ascii="Times New Roman" w:hAnsi="Times New Roman" w:cs="Times New Roman"/>
          <w:b/>
          <w:bCs/>
        </w:rPr>
        <w:t>a webinar on “Listing of Securities”</w:t>
      </w:r>
      <w:r w:rsidRPr="00370277">
        <w:rPr>
          <w:rFonts w:ascii="Times New Roman" w:hAnsi="Times New Roman" w:cs="Times New Roman"/>
          <w:b/>
          <w:bCs/>
        </w:rPr>
        <w:t xml:space="preserve"> –</w:t>
      </w:r>
      <w:r w:rsidRPr="003702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webinar</w:t>
      </w:r>
      <w:r w:rsidRPr="00370277">
        <w:rPr>
          <w:rFonts w:ascii="Times New Roman" w:hAnsi="Times New Roman" w:cs="Times New Roman"/>
        </w:rPr>
        <w:t xml:space="preserve"> was organised by school of business and commerce on </w:t>
      </w:r>
      <w:r>
        <w:rPr>
          <w:rFonts w:ascii="Times New Roman" w:hAnsi="Times New Roman" w:cs="Times New Roman"/>
        </w:rPr>
        <w:t>11th November</w:t>
      </w:r>
      <w:r w:rsidRPr="00370277">
        <w:rPr>
          <w:rFonts w:ascii="Times New Roman" w:hAnsi="Times New Roman" w:cs="Times New Roman"/>
        </w:rPr>
        <w:t xml:space="preserve"> 2020. Dr. Tanushree Sharma was the convenor </w:t>
      </w:r>
      <w:r>
        <w:rPr>
          <w:rFonts w:ascii="Times New Roman" w:hAnsi="Times New Roman" w:cs="Times New Roman"/>
        </w:rPr>
        <w:t>of this workshop</w:t>
      </w:r>
      <w:r w:rsidRPr="003702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Dr. Shweta Mehrotra</w:t>
      </w:r>
      <w:r w:rsidRPr="00370277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as</w:t>
      </w:r>
      <w:r w:rsidRPr="00370277">
        <w:rPr>
          <w:rFonts w:ascii="Times New Roman" w:hAnsi="Times New Roman" w:cs="Times New Roman"/>
        </w:rPr>
        <w:t xml:space="preserve"> the speakers of the </w:t>
      </w:r>
      <w:r>
        <w:rPr>
          <w:rFonts w:ascii="Times New Roman" w:hAnsi="Times New Roman" w:cs="Times New Roman"/>
        </w:rPr>
        <w:t>webinar</w:t>
      </w:r>
      <w:r w:rsidRPr="00AD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Shweta Mehrotra is an Assistant Professor in Finance and Course Coordinator for </w:t>
      </w:r>
      <w:r w:rsidRPr="002B3A3F">
        <w:rPr>
          <w:rFonts w:ascii="Times New Roman" w:hAnsi="Times New Roman" w:cs="Times New Roman"/>
        </w:rPr>
        <w:t>PGDM-BIF (Banking Insurance and Financial Services) at Institute of Public Enterprise in Hyderabad.</w:t>
      </w:r>
      <w:r>
        <w:rPr>
          <w:rFonts w:ascii="Times New Roman" w:hAnsi="Times New Roman" w:cs="Times New Roman"/>
        </w:rPr>
        <w:t xml:space="preserve"> She told importance of listing of securities, f</w:t>
      </w:r>
      <w:r w:rsidRPr="002B3A3F">
        <w:rPr>
          <w:rFonts w:ascii="Times New Roman" w:hAnsi="Times New Roman" w:cs="Times New Roman"/>
        </w:rPr>
        <w:t xml:space="preserve">or trading in the stock market, a company </w:t>
      </w:r>
      <w:proofErr w:type="gramStart"/>
      <w:r w:rsidRPr="002B3A3F">
        <w:rPr>
          <w:rFonts w:ascii="Times New Roman" w:hAnsi="Times New Roman" w:cs="Times New Roman"/>
        </w:rPr>
        <w:t>has to</w:t>
      </w:r>
      <w:proofErr w:type="gramEnd"/>
      <w:r w:rsidRPr="002B3A3F">
        <w:rPr>
          <w:rFonts w:ascii="Times New Roman" w:hAnsi="Times New Roman" w:cs="Times New Roman"/>
        </w:rPr>
        <w:t xml:space="preserve"> list its securities in the stock exchange. It means that the name of the company is registered in the stock exchange. The company </w:t>
      </w:r>
      <w:proofErr w:type="gramStart"/>
      <w:r w:rsidRPr="002B3A3F">
        <w:rPr>
          <w:rFonts w:ascii="Times New Roman" w:hAnsi="Times New Roman" w:cs="Times New Roman"/>
        </w:rPr>
        <w:t>has to</w:t>
      </w:r>
      <w:proofErr w:type="gramEnd"/>
      <w:r w:rsidRPr="002B3A3F">
        <w:rPr>
          <w:rFonts w:ascii="Times New Roman" w:hAnsi="Times New Roman" w:cs="Times New Roman"/>
        </w:rPr>
        <w:t xml:space="preserve"> fulfil certain conditions according to Companies Act. The company has to offer its shares or </w:t>
      </w:r>
      <w:hyperlink r:id="rId7" w:history="1">
        <w:r w:rsidRPr="002B3A3F">
          <w:rPr>
            <w:rFonts w:ascii="Times New Roman" w:hAnsi="Times New Roman" w:cs="Times New Roman"/>
          </w:rPr>
          <w:t>debentures to the public for subscription</w:t>
        </w:r>
      </w:hyperlink>
      <w:r w:rsidRPr="002B3A3F">
        <w:rPr>
          <w:rFonts w:ascii="Times New Roman" w:hAnsi="Times New Roman" w:cs="Times New Roman"/>
        </w:rPr>
        <w:t>. Only then, the company will be allowed to list its security in the </w:t>
      </w:r>
      <w:hyperlink r:id="rId8" w:history="1">
        <w:r w:rsidRPr="002B3A3F">
          <w:rPr>
            <w:rFonts w:ascii="Times New Roman" w:hAnsi="Times New Roman" w:cs="Times New Roman"/>
          </w:rPr>
          <w:t>stock exchange</w:t>
        </w:r>
      </w:hyperlink>
      <w:r>
        <w:rPr>
          <w:rFonts w:ascii="Times New Roman" w:hAnsi="Times New Roman" w:cs="Times New Roman"/>
        </w:rPr>
        <w:t xml:space="preserve"> </w:t>
      </w:r>
      <w:r w:rsidRPr="002B3A3F">
        <w:rPr>
          <w:rFonts w:ascii="Times New Roman" w:hAnsi="Times New Roman" w:cs="Times New Roman"/>
        </w:rPr>
        <w:t>The entire session was informative</w:t>
      </w:r>
      <w:r>
        <w:rPr>
          <w:rFonts w:ascii="Times New Roman" w:hAnsi="Times New Roman" w:cs="Times New Roman"/>
        </w:rPr>
        <w:t xml:space="preserve"> for students.</w:t>
      </w:r>
    </w:p>
    <w:p w14:paraId="735C176B" w14:textId="77777777" w:rsidR="001D3F84" w:rsidRDefault="001D3F84" w:rsidP="001D3F84">
      <w:pPr>
        <w:jc w:val="both"/>
        <w:rPr>
          <w:rFonts w:ascii="Times New Roman" w:hAnsi="Times New Roman" w:cs="Times New Roman"/>
        </w:rPr>
      </w:pPr>
    </w:p>
    <w:p w14:paraId="2EFB46C7" w14:textId="77777777" w:rsidR="001D3F84" w:rsidRDefault="001D3F84" w:rsidP="001D3F84">
      <w:pPr>
        <w:jc w:val="both"/>
        <w:rPr>
          <w:rFonts w:ascii="Times New Roman" w:hAnsi="Times New Roman" w:cs="Times New Roman"/>
        </w:rPr>
      </w:pPr>
    </w:p>
    <w:p w14:paraId="78D71123" w14:textId="77777777" w:rsidR="001D3F84" w:rsidRDefault="001D3F84" w:rsidP="001D3F84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CCC287E" wp14:editId="1F3A42CA">
            <wp:extent cx="5178056" cy="2911438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3915" cy="29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96B8A" w14:textId="77777777" w:rsidR="001D3F84" w:rsidRDefault="001D3F84" w:rsidP="001D3F84">
      <w:pPr>
        <w:jc w:val="both"/>
        <w:rPr>
          <w:rFonts w:ascii="Times New Roman" w:hAnsi="Times New Roman" w:cs="Times New Roman"/>
        </w:rPr>
      </w:pPr>
    </w:p>
    <w:p w14:paraId="7D5F88D6" w14:textId="77777777" w:rsidR="001D3F84" w:rsidRDefault="001D3F84" w:rsidP="001D3F84">
      <w:pPr>
        <w:jc w:val="both"/>
        <w:rPr>
          <w:rFonts w:ascii="Times New Roman" w:hAnsi="Times New Roman" w:cs="Times New Roman"/>
        </w:rPr>
      </w:pPr>
    </w:p>
    <w:p w14:paraId="551175BF" w14:textId="77777777" w:rsidR="001D3F84" w:rsidRDefault="001D3F84" w:rsidP="001D3F84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</w:t>
      </w:r>
      <w:r w:rsidRPr="00574986">
        <w:rPr>
          <w:rFonts w:ascii="Times New Roman" w:hAnsi="Times New Roman" w:cs="Times New Roman"/>
          <w:b/>
          <w:bCs/>
          <w:u w:val="single"/>
        </w:rPr>
        <w:t>ttendance Sheet</w:t>
      </w:r>
    </w:p>
    <w:p w14:paraId="19DF11E8" w14:textId="77777777" w:rsidR="001D3F84" w:rsidRDefault="001D3F84" w:rsidP="001D3F84">
      <w:pPr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5169" w:type="dxa"/>
        <w:tblLook w:val="04A0" w:firstRow="1" w:lastRow="0" w:firstColumn="1" w:lastColumn="0" w:noHBand="0" w:noVBand="1"/>
      </w:tblPr>
      <w:tblGrid>
        <w:gridCol w:w="960"/>
        <w:gridCol w:w="4116"/>
        <w:gridCol w:w="222"/>
      </w:tblGrid>
      <w:tr w:rsidR="001D3F84" w:rsidRPr="002B3A3F" w14:paraId="13066ECF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BE1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8BDD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Dr. Tanushree Sharma [MU - Jaipur]</w:t>
            </w:r>
          </w:p>
        </w:tc>
      </w:tr>
      <w:tr w:rsidR="001D3F84" w:rsidRPr="002B3A3F" w14:paraId="03A7C8DF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C6A6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CB23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Anusha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Masuna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</w:t>
            </w:r>
          </w:p>
        </w:tc>
      </w:tr>
      <w:tr w:rsidR="001D3F84" w:rsidRPr="002B3A3F" w14:paraId="5477F9A1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CD9B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8ECC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Sanskar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Bansal [BBA - 2018]</w:t>
            </w:r>
          </w:p>
        </w:tc>
      </w:tr>
      <w:tr w:rsidR="001D3F84" w:rsidRPr="002B3A3F" w14:paraId="4F3D56D7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874F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91CE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Sidhesh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Aggarwal [</w:t>
            </w: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- 2018] (Guest)</w:t>
            </w:r>
          </w:p>
        </w:tc>
      </w:tr>
      <w:tr w:rsidR="001D3F84" w:rsidRPr="002B3A3F" w14:paraId="291938BF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491F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345B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ritvik.180901169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57E8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D3F84" w:rsidRPr="002B3A3F" w14:paraId="505B0031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CC94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37C3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Vishveshwar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Choudhary [BBA - 2018]</w:t>
            </w:r>
          </w:p>
        </w:tc>
      </w:tr>
      <w:tr w:rsidR="001D3F84" w:rsidRPr="002B3A3F" w14:paraId="27660B81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3529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4C2C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Gyaneshwar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Chandnani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 (Guest)</w:t>
            </w:r>
          </w:p>
        </w:tc>
      </w:tr>
      <w:tr w:rsidR="001D3F84" w:rsidRPr="002B3A3F" w14:paraId="38A3A270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0D56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5BEF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Vipin Goyal [BBA - 2018] (Guest)</w:t>
            </w:r>
          </w:p>
        </w:tc>
      </w:tr>
      <w:tr w:rsidR="001D3F84" w:rsidRPr="002B3A3F" w14:paraId="5B218D23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6884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9B3E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Onkar Shukla [B Com - 2016]</w:t>
            </w:r>
          </w:p>
        </w:tc>
      </w:tr>
      <w:tr w:rsidR="001D3F84" w:rsidRPr="002B3A3F" w14:paraId="0E6E5410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5C0C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F427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Mohd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Yusuf Nasir [</w:t>
            </w: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- 2018] (Guest)</w:t>
            </w:r>
          </w:p>
        </w:tc>
      </w:tr>
      <w:tr w:rsidR="001D3F84" w:rsidRPr="002B3A3F" w14:paraId="776C545D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FC3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CD4A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Devesh Rawat [BBA - 2018]</w:t>
            </w:r>
          </w:p>
        </w:tc>
      </w:tr>
      <w:tr w:rsidR="001D3F84" w:rsidRPr="002B3A3F" w14:paraId="016C6A4D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74BD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415D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Ayush Sharma [BBA - 2018] (Guest)</w:t>
            </w:r>
          </w:p>
        </w:tc>
      </w:tr>
      <w:tr w:rsidR="001D3F84" w:rsidRPr="002B3A3F" w14:paraId="44F3A220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B376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524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Purvit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Jhanwar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</w:t>
            </w:r>
          </w:p>
        </w:tc>
      </w:tr>
      <w:tr w:rsidR="001D3F84" w:rsidRPr="002B3A3F" w14:paraId="3B7FC476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7C9E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8ED0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Shantam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Sahai [BBA - 2018]</w:t>
            </w:r>
          </w:p>
        </w:tc>
      </w:tr>
      <w:tr w:rsidR="001D3F84" w:rsidRPr="002B3A3F" w14:paraId="189AD59F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C94C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27B3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Kanishk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Tyagi [BBA 2018]</w:t>
            </w:r>
          </w:p>
        </w:tc>
      </w:tr>
      <w:tr w:rsidR="001D3F84" w:rsidRPr="002B3A3F" w14:paraId="3AE17CDB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F534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8775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sujay.180901018@muj.manipal.edu (Guest)</w:t>
            </w:r>
          </w:p>
        </w:tc>
      </w:tr>
      <w:tr w:rsidR="001D3F84" w:rsidRPr="002B3A3F" w14:paraId="5F098125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A004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E13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kush.180901124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CC39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D3F84" w:rsidRPr="002B3A3F" w14:paraId="3B909FF5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4B80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25ED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Abhimanyu Surana [</w:t>
            </w: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- 2019]</w:t>
            </w:r>
          </w:p>
        </w:tc>
      </w:tr>
      <w:tr w:rsidR="001D3F84" w:rsidRPr="002B3A3F" w14:paraId="5D945727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4FF3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DDDF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Dhruva Pratap Bishnoi [BBA - 2018] (Guest)</w:t>
            </w:r>
          </w:p>
        </w:tc>
      </w:tr>
      <w:tr w:rsidR="001D3F84" w:rsidRPr="002B3A3F" w14:paraId="776A1522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5448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01DC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Arnab Banerjee [</w:t>
            </w: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- 2018] (Guest)</w:t>
            </w:r>
          </w:p>
        </w:tc>
      </w:tr>
      <w:tr w:rsidR="001D3F84" w:rsidRPr="002B3A3F" w14:paraId="668E5810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CBE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C45F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Rahul Soni [BBA - 2018] (Guest)</w:t>
            </w:r>
          </w:p>
        </w:tc>
      </w:tr>
      <w:tr w:rsidR="001D3F84" w:rsidRPr="002B3A3F" w14:paraId="5CC65476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38B2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1187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Shivang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Duggal [BBA - 2018]</w:t>
            </w:r>
          </w:p>
        </w:tc>
      </w:tr>
      <w:tr w:rsidR="001D3F84" w:rsidRPr="002B3A3F" w14:paraId="6F0EF9FE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2CC7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9612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alok.180901091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3132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D3F84" w:rsidRPr="002B3A3F" w14:paraId="7D18E83A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7345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EA6C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Rudraksh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Goyal [BBA - 2018] (Guest)</w:t>
            </w:r>
          </w:p>
        </w:tc>
      </w:tr>
      <w:tr w:rsidR="001D3F84" w:rsidRPr="002B3A3F" w14:paraId="5F5F7C8E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5B6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EEB5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Shubham  Agarwal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</w:t>
            </w:r>
          </w:p>
        </w:tc>
      </w:tr>
      <w:tr w:rsidR="001D3F84" w:rsidRPr="002B3A3F" w14:paraId="17135CCD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3584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F24D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Dikshant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Ganna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</w:t>
            </w:r>
          </w:p>
        </w:tc>
      </w:tr>
      <w:tr w:rsidR="001D3F84" w:rsidRPr="002B3A3F" w14:paraId="42AD531B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DC71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CF30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Rahul Sharma [</w:t>
            </w: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- 2018]</w:t>
            </w:r>
          </w:p>
        </w:tc>
      </w:tr>
      <w:tr w:rsidR="001D3F84" w:rsidRPr="002B3A3F" w14:paraId="27E16D40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1797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BB19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Abhay Singh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Rajawat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</w:t>
            </w:r>
          </w:p>
        </w:tc>
      </w:tr>
      <w:tr w:rsidR="001D3F84" w:rsidRPr="002B3A3F" w14:paraId="5129BB06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E873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4018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Dr Shweta Mehrotra</w:t>
            </w:r>
          </w:p>
        </w:tc>
      </w:tr>
      <w:tr w:rsidR="001D3F84" w:rsidRPr="002B3A3F" w14:paraId="5409D74E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BB02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0FCD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Abhishek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Patodi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 (Guest)</w:t>
            </w:r>
          </w:p>
        </w:tc>
      </w:tr>
      <w:tr w:rsidR="001D3F84" w:rsidRPr="002B3A3F" w14:paraId="066D79AB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AF25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CFD2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Himanshu Patidar [</w:t>
            </w: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- 2018]</w:t>
            </w:r>
          </w:p>
        </w:tc>
      </w:tr>
      <w:tr w:rsidR="001D3F84" w:rsidRPr="002B3A3F" w14:paraId="46CD8E2F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873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2783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gaurav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goyal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AE38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D3F84" w:rsidRPr="002B3A3F" w14:paraId="2A22EEE1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73DE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00D6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Bhavya Varma [BBA - 2018]</w:t>
            </w:r>
          </w:p>
        </w:tc>
      </w:tr>
      <w:tr w:rsidR="001D3F84" w:rsidRPr="002B3A3F" w14:paraId="29D5066F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FF1D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B90D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Siddharth  Singh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 (Guest)</w:t>
            </w:r>
          </w:p>
        </w:tc>
      </w:tr>
      <w:tr w:rsidR="001D3F84" w:rsidRPr="002B3A3F" w14:paraId="709F20BD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9A93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F9D4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dushyant.180902034 (Guest)</w:t>
            </w:r>
          </w:p>
        </w:tc>
      </w:tr>
      <w:tr w:rsidR="001D3F84" w:rsidRPr="002B3A3F" w14:paraId="2998597F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F3FD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F82A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rudranshsingh438 (Guest)</w:t>
            </w:r>
          </w:p>
        </w:tc>
      </w:tr>
      <w:tr w:rsidR="001D3F84" w:rsidRPr="002B3A3F" w14:paraId="7F77B1EF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28BD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BF11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Milan Singh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Saluja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</w:t>
            </w:r>
          </w:p>
        </w:tc>
      </w:tr>
      <w:tr w:rsidR="001D3F84" w:rsidRPr="002B3A3F" w14:paraId="4F1089F8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17F5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EED7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Arpit  Pareek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[B.Com - 2018]</w:t>
            </w:r>
          </w:p>
        </w:tc>
      </w:tr>
      <w:tr w:rsidR="001D3F84" w:rsidRPr="002B3A3F" w14:paraId="093768CE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BD18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1EED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Shally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Kothari [BBA - 2018] (Guest)</w:t>
            </w:r>
          </w:p>
        </w:tc>
      </w:tr>
      <w:tr w:rsidR="001D3F84" w:rsidRPr="002B3A3F" w14:paraId="46CF330C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603C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9685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Aditya Goyal [</w:t>
            </w: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- 2018] (Guest)</w:t>
            </w:r>
          </w:p>
        </w:tc>
      </w:tr>
      <w:tr w:rsidR="001D3F84" w:rsidRPr="002B3A3F" w14:paraId="10FCF6AE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F2F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B029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Priyanshu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Nandwana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- 2018]</w:t>
            </w:r>
          </w:p>
        </w:tc>
      </w:tr>
      <w:tr w:rsidR="001D3F84" w:rsidRPr="002B3A3F" w14:paraId="382DFAC4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2642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A2E4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Tushar Joshi [BBA - 2018]</w:t>
            </w:r>
          </w:p>
        </w:tc>
      </w:tr>
      <w:tr w:rsidR="001D3F84" w:rsidRPr="002B3A3F" w14:paraId="24C2A8FB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074B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BD22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Vijay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Jhurani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</w:t>
            </w:r>
          </w:p>
        </w:tc>
      </w:tr>
      <w:tr w:rsidR="001D3F84" w:rsidRPr="002B3A3F" w14:paraId="2B7530DE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60AD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AF3A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Prayan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 Gupta [</w:t>
            </w: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- 2018]</w:t>
            </w:r>
          </w:p>
        </w:tc>
      </w:tr>
      <w:tr w:rsidR="001D3F84" w:rsidRPr="002B3A3F" w14:paraId="044B1C74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8499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B427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Naman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Madhwani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</w:t>
            </w: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- 2018] (Guest)</w:t>
            </w:r>
          </w:p>
        </w:tc>
      </w:tr>
      <w:tr w:rsidR="001D3F84" w:rsidRPr="002B3A3F" w14:paraId="6C1F2B13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5147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10B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Sumit Singh Rathore [</w:t>
            </w: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B.Com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- 2018] (Guest)</w:t>
            </w:r>
          </w:p>
        </w:tc>
      </w:tr>
      <w:tr w:rsidR="001D3F84" w:rsidRPr="002B3A3F" w14:paraId="790F3B98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6E11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46E3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Gurusha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Bagora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 (Guest)</w:t>
            </w:r>
          </w:p>
        </w:tc>
      </w:tr>
      <w:tr w:rsidR="001D3F84" w:rsidRPr="002B3A3F" w14:paraId="125D8816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31D9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46F3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Rishabh Raj [BBA - 2018] (Guest)</w:t>
            </w:r>
          </w:p>
        </w:tc>
      </w:tr>
      <w:tr w:rsidR="001D3F84" w:rsidRPr="002B3A3F" w14:paraId="61A7646F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6320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7FC4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Vishesh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Chopda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</w:t>
            </w:r>
          </w:p>
        </w:tc>
      </w:tr>
      <w:tr w:rsidR="001D3F84" w:rsidRPr="002B3A3F" w14:paraId="50CEB699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D52E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4444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Hritik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Gupta [BBA - 2018]</w:t>
            </w:r>
          </w:p>
        </w:tc>
      </w:tr>
      <w:tr w:rsidR="001D3F84" w:rsidRPr="002B3A3F" w14:paraId="220B56D3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F9E1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E9A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Divyanshee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Yadav [BBA - 2018]</w:t>
            </w:r>
          </w:p>
        </w:tc>
      </w:tr>
      <w:tr w:rsidR="001D3F84" w:rsidRPr="002B3A3F" w14:paraId="3BB519F6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9E11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BB9B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amay.180901048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0372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D3F84" w:rsidRPr="002B3A3F" w14:paraId="04928834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BB46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C28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Varun Amore [BBA - 2018]</w:t>
            </w:r>
          </w:p>
        </w:tc>
      </w:tr>
      <w:tr w:rsidR="001D3F84" w:rsidRPr="002B3A3F" w14:paraId="13ABDD38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D2D0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3793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sarfaraziqqu306 (Guest)</w:t>
            </w:r>
          </w:p>
        </w:tc>
      </w:tr>
      <w:tr w:rsidR="001D3F84" w:rsidRPr="002B3A3F" w14:paraId="16930B73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6684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A022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Shaurya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Kalay</w:t>
            </w:r>
            <w:proofErr w:type="spell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</w:t>
            </w:r>
          </w:p>
        </w:tc>
      </w:tr>
      <w:tr w:rsidR="001D3F84" w:rsidRPr="002B3A3F" w14:paraId="4ED1AC4F" w14:textId="77777777" w:rsidTr="00F03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F1D" w14:textId="77777777" w:rsidR="001D3F84" w:rsidRPr="002B3A3F" w:rsidRDefault="001D3F84" w:rsidP="00F035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C82F" w14:textId="77777777" w:rsidR="001D3F84" w:rsidRPr="002B3A3F" w:rsidRDefault="001D3F84" w:rsidP="00F0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>Luv  Anand</w:t>
            </w:r>
            <w:proofErr w:type="gramEnd"/>
            <w:r w:rsidRPr="002B3A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[BBA - 2018]</w:t>
            </w:r>
          </w:p>
        </w:tc>
      </w:tr>
    </w:tbl>
    <w:p w14:paraId="6DE64A28" w14:textId="0EBAC07E" w:rsidR="00E40D73" w:rsidRDefault="00E40D73" w:rsidP="001D3F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E40D73" w:rsidSect="001A6BE2">
      <w:pgSz w:w="11906" w:h="16838"/>
      <w:pgMar w:top="851" w:right="1440" w:bottom="993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EA"/>
    <w:rsid w:val="00124C31"/>
    <w:rsid w:val="00143B3E"/>
    <w:rsid w:val="00161037"/>
    <w:rsid w:val="001A6BE2"/>
    <w:rsid w:val="001D3F84"/>
    <w:rsid w:val="00251A57"/>
    <w:rsid w:val="002852BC"/>
    <w:rsid w:val="002924DB"/>
    <w:rsid w:val="00357F75"/>
    <w:rsid w:val="003B7BEA"/>
    <w:rsid w:val="003C1477"/>
    <w:rsid w:val="00426199"/>
    <w:rsid w:val="00454320"/>
    <w:rsid w:val="004A3442"/>
    <w:rsid w:val="0051745B"/>
    <w:rsid w:val="005C506F"/>
    <w:rsid w:val="005C509B"/>
    <w:rsid w:val="005F38C4"/>
    <w:rsid w:val="00616575"/>
    <w:rsid w:val="006320DE"/>
    <w:rsid w:val="00683352"/>
    <w:rsid w:val="0068382A"/>
    <w:rsid w:val="00731BD1"/>
    <w:rsid w:val="007B536E"/>
    <w:rsid w:val="00840CA2"/>
    <w:rsid w:val="00894987"/>
    <w:rsid w:val="008973BC"/>
    <w:rsid w:val="008A6241"/>
    <w:rsid w:val="00901A71"/>
    <w:rsid w:val="00A52374"/>
    <w:rsid w:val="00A97BA1"/>
    <w:rsid w:val="00AB6011"/>
    <w:rsid w:val="00B74DC7"/>
    <w:rsid w:val="00C91C1C"/>
    <w:rsid w:val="00CC3204"/>
    <w:rsid w:val="00DB57C8"/>
    <w:rsid w:val="00E40D73"/>
    <w:rsid w:val="00E83D16"/>
    <w:rsid w:val="00E945F6"/>
    <w:rsid w:val="00F02DE2"/>
    <w:rsid w:val="00F622D5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2D70"/>
  <w15:chartTrackingRefBased/>
  <w15:docId w15:val="{436B9501-9D0D-4EAE-BDD1-4AC431FE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8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3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learning.com/stock-exchange-bye-law-terms-used-share-classific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countlearning.com/issue-of-debentures-sebi-guidelin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4C2E8.F1C99C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Gaurav Lodha [MU - Jaipur]</dc:creator>
  <cp:keywords/>
  <dc:description/>
  <cp:lastModifiedBy>Dr. Teena</cp:lastModifiedBy>
  <cp:revision>2</cp:revision>
  <dcterms:created xsi:type="dcterms:W3CDTF">2020-12-07T08:57:00Z</dcterms:created>
  <dcterms:modified xsi:type="dcterms:W3CDTF">2020-12-07T08:57:00Z</dcterms:modified>
</cp:coreProperties>
</file>